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05" w:rsidRPr="00490938" w:rsidRDefault="009B4DA5" w:rsidP="009E1405">
      <w:pPr>
        <w:ind w:left="720" w:firstLine="72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Annual Lesson Plan- 2021-2022</w:t>
      </w:r>
    </w:p>
    <w:p w:rsidR="009409E0" w:rsidRPr="00490938" w:rsidRDefault="00A96187" w:rsidP="009E1405">
      <w:pPr>
        <w:ind w:left="720" w:firstLine="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938">
        <w:rPr>
          <w:rFonts w:ascii="Times New Roman" w:hAnsi="Times New Roman" w:cs="Times New Roman"/>
          <w:b/>
          <w:sz w:val="28"/>
          <w:szCs w:val="24"/>
          <w:u w:val="single"/>
        </w:rPr>
        <w:t>SUBJECT:</w:t>
      </w:r>
      <w:r w:rsidR="005934FF" w:rsidRPr="00490938">
        <w:rPr>
          <w:rFonts w:ascii="Times New Roman" w:hAnsi="Times New Roman" w:cs="Times New Roman"/>
          <w:b/>
          <w:sz w:val="28"/>
          <w:szCs w:val="24"/>
          <w:u w:val="single"/>
        </w:rPr>
        <w:t xml:space="preserve"> BIOLOGY</w:t>
      </w:r>
    </w:p>
    <w:tbl>
      <w:tblPr>
        <w:tblStyle w:val="TableGrid"/>
        <w:tblpPr w:leftFromText="180" w:rightFromText="180" w:vertAnchor="text" w:horzAnchor="margin" w:tblpXSpec="center" w:tblpY="721"/>
        <w:tblW w:w="15276" w:type="dxa"/>
        <w:tblLook w:val="04A0"/>
      </w:tblPr>
      <w:tblGrid>
        <w:gridCol w:w="2093"/>
        <w:gridCol w:w="1701"/>
        <w:gridCol w:w="6271"/>
        <w:gridCol w:w="5211"/>
      </w:tblGrid>
      <w:tr w:rsidR="002D2D6D" w:rsidRPr="00F6246C" w:rsidTr="0093395F">
        <w:trPr>
          <w:trHeight w:val="1009"/>
        </w:trPr>
        <w:tc>
          <w:tcPr>
            <w:tcW w:w="2093" w:type="dxa"/>
          </w:tcPr>
          <w:p w:rsidR="002D2D6D" w:rsidRPr="00156B19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1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701" w:type="dxa"/>
          </w:tcPr>
          <w:p w:rsidR="002D2D6D" w:rsidRPr="00156B19" w:rsidRDefault="00156B19" w:rsidP="000F7635">
            <w:pPr>
              <w:tabs>
                <w:tab w:val="left" w:pos="64"/>
              </w:tabs>
              <w:ind w:firstLine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271" w:type="dxa"/>
          </w:tcPr>
          <w:p w:rsidR="002D2D6D" w:rsidRPr="00156B19" w:rsidRDefault="00197616" w:rsidP="002D2D6D">
            <w:pPr>
              <w:tabs>
                <w:tab w:val="left" w:pos="2540"/>
                <w:tab w:val="left" w:pos="2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  CONCEPTS TO BE COVERED  </w:t>
            </w:r>
          </w:p>
        </w:tc>
        <w:tc>
          <w:tcPr>
            <w:tcW w:w="5211" w:type="dxa"/>
          </w:tcPr>
          <w:p w:rsidR="002D2D6D" w:rsidRPr="00156B19" w:rsidRDefault="00A61965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2D2D6D" w:rsidRPr="00F6246C" w:rsidTr="00107862">
        <w:trPr>
          <w:trHeight w:val="2528"/>
        </w:trPr>
        <w:tc>
          <w:tcPr>
            <w:tcW w:w="2093" w:type="dxa"/>
          </w:tcPr>
          <w:p w:rsidR="002D2D6D" w:rsidRPr="00F6246C" w:rsidRDefault="00222C63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701" w:type="dxa"/>
          </w:tcPr>
          <w:p w:rsidR="002D2D6D" w:rsidRPr="00F6246C" w:rsidRDefault="002D2D6D" w:rsidP="00EB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F33" w:rsidRDefault="00EB2F33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9F" w:rsidRDefault="00EF4B9F" w:rsidP="0045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B9F" w:rsidRDefault="00EF4B9F" w:rsidP="0045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F56" w:rsidRPr="00F6246C" w:rsidRDefault="00450F56" w:rsidP="0045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1</w:t>
            </w:r>
          </w:p>
          <w:p w:rsidR="00962C57" w:rsidRDefault="00450F56" w:rsidP="0045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2D2D6D" w:rsidRPr="00F6246C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3</w:t>
            </w:r>
          </w:p>
          <w:p w:rsidR="002D2D6D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4</w:t>
            </w:r>
          </w:p>
          <w:p w:rsidR="00D64470" w:rsidRPr="00F6246C" w:rsidRDefault="00D64470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6D" w:rsidRPr="00F6246C" w:rsidRDefault="002D2D6D" w:rsidP="002D2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71" w:type="dxa"/>
          </w:tcPr>
          <w:p w:rsidR="002D2D6D" w:rsidRPr="00F6246C" w:rsidRDefault="00450F56" w:rsidP="0010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Reproduction in organisms- asexual and sexual, vegetative propagation, pre fertilisation, fertilisation and post fertilisation events; development of male/female gametophyte, pollination, double fertilisation, post fertilisation events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Seed development. </w:t>
            </w: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Male/female reproductive system, testis and ovary,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862" w:rsidRPr="00F6246C">
              <w:rPr>
                <w:rFonts w:ascii="Times New Roman" w:hAnsi="Times New Roman" w:cs="Times New Roman"/>
                <w:sz w:val="24"/>
                <w:szCs w:val="24"/>
              </w:rPr>
              <w:t>Spermatogenesis</w:t>
            </w:r>
            <w:r w:rsidR="002D2D6D" w:rsidRPr="00F6246C">
              <w:rPr>
                <w:rFonts w:ascii="Times New Roman" w:hAnsi="Times New Roman" w:cs="Times New Roman"/>
                <w:sz w:val="24"/>
                <w:szCs w:val="24"/>
              </w:rPr>
              <w:t>. Oogenesis, menstrual cycle, fertilisation, embryo development, implantation, pregnancy, parturition.  Need for reproductive health and prevention of sexually transmitted diseases (STD); Birth control – Need and Methods, Contraception and Medical Termination of Pregnancy (MTP); Amniocentesis</w:t>
            </w:r>
            <w:r w:rsidR="00DE5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862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Infertility and assisted reproductiv</w:t>
            </w:r>
            <w:r w:rsidR="00107862">
              <w:rPr>
                <w:rFonts w:ascii="Times New Roman" w:hAnsi="Times New Roman" w:cs="Times New Roman"/>
                <w:sz w:val="24"/>
                <w:szCs w:val="24"/>
              </w:rPr>
              <w:t xml:space="preserve">e technologies. </w:t>
            </w:r>
            <w:r w:rsidR="00107862" w:rsidRPr="00F6246C">
              <w:rPr>
                <w:rFonts w:ascii="Times New Roman" w:hAnsi="Times New Roman" w:cs="Times New Roman"/>
                <w:sz w:val="24"/>
                <w:szCs w:val="24"/>
              </w:rPr>
              <w:t>Mendelian Inheritance; Incomplete dominance. Co-dominance, Multiple alleles and Inheri</w:t>
            </w:r>
            <w:r w:rsidR="00107862">
              <w:rPr>
                <w:rFonts w:ascii="Times New Roman" w:hAnsi="Times New Roman" w:cs="Times New Roman"/>
                <w:sz w:val="24"/>
                <w:szCs w:val="24"/>
              </w:rPr>
              <w:t xml:space="preserve">tance of blood groups, Pleiotropy. </w:t>
            </w:r>
          </w:p>
        </w:tc>
        <w:tc>
          <w:tcPr>
            <w:tcW w:w="5211" w:type="dxa"/>
          </w:tcPr>
          <w:p w:rsidR="000D0358" w:rsidRDefault="000D0358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7E" w:rsidRDefault="00F43F7E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2" w:rsidRDefault="00107862" w:rsidP="00F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2" w:rsidRDefault="00107862" w:rsidP="00F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56" w:rsidRDefault="00450F56" w:rsidP="00F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56" w:rsidRDefault="00450F56" w:rsidP="00F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7E" w:rsidRPr="00F6246C" w:rsidRDefault="00F43F7E" w:rsidP="00F4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  <w:tr w:rsidR="002D2D6D" w:rsidRPr="00F6246C" w:rsidTr="0093395F">
        <w:trPr>
          <w:trHeight w:val="1009"/>
        </w:trPr>
        <w:tc>
          <w:tcPr>
            <w:tcW w:w="2093" w:type="dxa"/>
          </w:tcPr>
          <w:p w:rsidR="002D2D6D" w:rsidRPr="00F6246C" w:rsidRDefault="00107862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701" w:type="dxa"/>
          </w:tcPr>
          <w:p w:rsidR="003509BC" w:rsidRDefault="003509BC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0A9" w:rsidRDefault="004420A9" w:rsidP="00B0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6D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5</w:t>
            </w:r>
          </w:p>
          <w:p w:rsidR="00B00A6A" w:rsidRPr="00F6246C" w:rsidRDefault="00B00A6A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6</w:t>
            </w:r>
          </w:p>
          <w:p w:rsidR="002D2D6D" w:rsidRPr="00F6246C" w:rsidRDefault="002D2D6D" w:rsidP="002D2D6D">
            <w:pPr>
              <w:tabs>
                <w:tab w:val="left" w:pos="1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2D2D6D" w:rsidRPr="00F6246C" w:rsidRDefault="002D2D6D" w:rsidP="00DE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 Elementary idea of polygenic inheritance; Chromosome theory of inheritance; Chromosomes and genes; Sex determination - in humans, birds, honey bee; Linkage and cros</w:t>
            </w:r>
            <w:r w:rsidR="004D55B1">
              <w:rPr>
                <w:rFonts w:ascii="Times New Roman" w:hAnsi="Times New Roman" w:cs="Times New Roman"/>
                <w:sz w:val="24"/>
                <w:szCs w:val="24"/>
              </w:rPr>
              <w:t xml:space="preserve">sing over; genetic </w:t>
            </w:r>
            <w:r w:rsidR="00107862">
              <w:rPr>
                <w:rFonts w:ascii="Times New Roman" w:hAnsi="Times New Roman" w:cs="Times New Roman"/>
                <w:sz w:val="24"/>
                <w:szCs w:val="24"/>
              </w:rPr>
              <w:t xml:space="preserve">Disorders. </w:t>
            </w:r>
            <w:r w:rsidR="00107862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Genetic material and DNA as genetic material; Structure of DNA and RNA; DNA packaging; DNA replication; Central dogma; Transcription</w:t>
            </w:r>
          </w:p>
        </w:tc>
        <w:tc>
          <w:tcPr>
            <w:tcW w:w="5211" w:type="dxa"/>
          </w:tcPr>
          <w:p w:rsidR="00F43F7E" w:rsidRDefault="00F43F7E" w:rsidP="001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7E" w:rsidRDefault="00F43F7E" w:rsidP="001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F7E" w:rsidRDefault="00F43F7E" w:rsidP="001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58" w:rsidRPr="00F6246C" w:rsidRDefault="00F43F7E" w:rsidP="0010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D6D" w:rsidRPr="00F6246C" w:rsidTr="00FE2F5F">
        <w:trPr>
          <w:trHeight w:val="621"/>
        </w:trPr>
        <w:tc>
          <w:tcPr>
            <w:tcW w:w="2093" w:type="dxa"/>
          </w:tcPr>
          <w:p w:rsidR="002D2D6D" w:rsidRPr="00F6246C" w:rsidRDefault="00107862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ULY</w:t>
            </w:r>
          </w:p>
        </w:tc>
        <w:tc>
          <w:tcPr>
            <w:tcW w:w="1701" w:type="dxa"/>
          </w:tcPr>
          <w:p w:rsidR="009A2214" w:rsidRDefault="009A2214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14" w:rsidRDefault="009A2214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6D" w:rsidRDefault="00DD6B5B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6</w:t>
            </w:r>
          </w:p>
          <w:p w:rsidR="00FE2F5F" w:rsidRDefault="00FE2F5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7</w:t>
            </w:r>
          </w:p>
          <w:p w:rsidR="00B00A6A" w:rsidRPr="00F6246C" w:rsidRDefault="00B00A6A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11</w:t>
            </w:r>
          </w:p>
        </w:tc>
        <w:tc>
          <w:tcPr>
            <w:tcW w:w="6271" w:type="dxa"/>
          </w:tcPr>
          <w:p w:rsidR="002D2D6D" w:rsidRPr="00DD6B5B" w:rsidRDefault="00107862" w:rsidP="00FE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E57F0" w:rsidRPr="00F6246C">
              <w:rPr>
                <w:rFonts w:ascii="Times New Roman" w:hAnsi="Times New Roman" w:cs="Times New Roman"/>
                <w:sz w:val="24"/>
                <w:szCs w:val="24"/>
              </w:rPr>
              <w:t>enetic code, translation; Gene expression and regu</w:t>
            </w:r>
            <w:r w:rsidR="00DE57F0">
              <w:rPr>
                <w:rFonts w:ascii="Times New Roman" w:hAnsi="Times New Roman" w:cs="Times New Roman"/>
                <w:sz w:val="24"/>
                <w:szCs w:val="24"/>
              </w:rPr>
              <w:t xml:space="preserve">lation - Lac Operon; </w:t>
            </w:r>
            <w:r w:rsidR="00DE57F0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human genome project; DNA </w:t>
            </w:r>
            <w:r w:rsidR="009B4DA5" w:rsidRPr="00F6246C">
              <w:rPr>
                <w:rFonts w:ascii="Times New Roman" w:hAnsi="Times New Roman" w:cs="Times New Roman"/>
                <w:sz w:val="24"/>
                <w:szCs w:val="24"/>
              </w:rPr>
              <w:t>fingerprinting. Origin</w:t>
            </w:r>
            <w:r w:rsidR="002D2D6D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of life; Biological evoluti</w:t>
            </w:r>
            <w:r w:rsidR="00217453">
              <w:rPr>
                <w:rFonts w:ascii="Times New Roman" w:hAnsi="Times New Roman" w:cs="Times New Roman"/>
                <w:sz w:val="24"/>
                <w:szCs w:val="24"/>
              </w:rPr>
              <w:t xml:space="preserve">on and evidences for biological, </w:t>
            </w:r>
            <w:r w:rsidR="002D2D6D" w:rsidRPr="00F6246C">
              <w:rPr>
                <w:rFonts w:ascii="Times New Roman" w:hAnsi="Times New Roman" w:cs="Times New Roman"/>
                <w:sz w:val="24"/>
                <w:szCs w:val="24"/>
              </w:rPr>
              <w:t>Darwin's contribution</w:t>
            </w:r>
            <w:r w:rsidR="00B00A6A" w:rsidRPr="00F6246C">
              <w:rPr>
                <w:rFonts w:ascii="Times New Roman" w:hAnsi="Times New Roman" w:cs="Times New Roman"/>
                <w:sz w:val="24"/>
                <w:szCs w:val="24"/>
              </w:rPr>
              <w:t>, Mechanism</w:t>
            </w:r>
            <w:r w:rsidR="002D2D6D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of evolution - Variation (Mutation and Recombination) and Natural Selection with examples, types of natural selection; Gene flow and genetic drift</w:t>
            </w:r>
            <w:r w:rsidR="00FE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Hardy - Weinberg's principle; Adaptive </w:t>
            </w:r>
            <w:r w:rsidRPr="00F6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Radiation; Human evolution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C57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Genetic engineering (Recombinant DNA technology). </w:t>
            </w:r>
          </w:p>
        </w:tc>
        <w:tc>
          <w:tcPr>
            <w:tcW w:w="5211" w:type="dxa"/>
          </w:tcPr>
          <w:p w:rsidR="000D0358" w:rsidRDefault="000D0358" w:rsidP="000D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F0" w:rsidRDefault="00DE57F0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6D" w:rsidRPr="00DE57F0" w:rsidRDefault="00DE57F0" w:rsidP="00DE57F0">
            <w:pPr>
              <w:tabs>
                <w:tab w:val="left" w:pos="1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78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43F7E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  <w:tr w:rsidR="002D2D6D" w:rsidRPr="00F6246C" w:rsidTr="0093395F">
        <w:trPr>
          <w:trHeight w:val="1075"/>
        </w:trPr>
        <w:tc>
          <w:tcPr>
            <w:tcW w:w="2093" w:type="dxa"/>
          </w:tcPr>
          <w:p w:rsidR="002D2D6D" w:rsidRPr="00F6246C" w:rsidRDefault="00107862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1701" w:type="dxa"/>
          </w:tcPr>
          <w:p w:rsidR="00FE2F5F" w:rsidRDefault="00FE2F5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012" w:rsidRDefault="00E43012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F5F" w:rsidRDefault="00FE2F5F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6D" w:rsidRPr="00F6246C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11</w:t>
            </w:r>
          </w:p>
          <w:p w:rsidR="002D2D6D" w:rsidRDefault="002D2D6D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b/>
                <w:sz w:val="24"/>
                <w:szCs w:val="24"/>
              </w:rPr>
              <w:t>CHAPTER 12</w:t>
            </w:r>
          </w:p>
          <w:p w:rsidR="00B00A6A" w:rsidRDefault="00B00A6A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8</w:t>
            </w:r>
          </w:p>
          <w:p w:rsidR="00B00A6A" w:rsidRPr="00F6246C" w:rsidRDefault="00B00A6A" w:rsidP="002D2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9</w:t>
            </w:r>
          </w:p>
        </w:tc>
        <w:tc>
          <w:tcPr>
            <w:tcW w:w="6271" w:type="dxa"/>
          </w:tcPr>
          <w:p w:rsidR="002D2D6D" w:rsidRDefault="002D2D6D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Application of Biotechnology in health and agriculture: Human insulin and vaccine production, gene therapy; Genetically modified organisms-Bt crops; Transgenic Animals; bio safety issues, Bio piracy and patents.</w:t>
            </w:r>
            <w:r w:rsidR="00490CEA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Pathogens; parasites causing human diseases (Malaria, Filariasis, Ascariasis, Typhoid, Pneumonia, common cold, amoebiasis, ring worm)</w:t>
            </w:r>
            <w:r w:rsidR="00905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5088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Basic concepts of immunology – vaccines. Cancer, HIV and AIDs; Adolescence, drug and alcohol abuse</w:t>
            </w:r>
            <w:r w:rsidR="00905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5088"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088">
              <w:rPr>
                <w:rFonts w:ascii="Times New Roman" w:hAnsi="Times New Roman" w:cs="Times New Roman"/>
                <w:sz w:val="24"/>
                <w:szCs w:val="24"/>
              </w:rPr>
              <w:t>Household, industrial and medical products from Microbes</w:t>
            </w:r>
          </w:p>
          <w:p w:rsidR="00962C57" w:rsidRPr="00F6246C" w:rsidRDefault="00962C57" w:rsidP="002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to improve farming, apiculture, agriculture, organic farming, Hybrid plants. Tissue culture.</w:t>
            </w:r>
          </w:p>
        </w:tc>
        <w:tc>
          <w:tcPr>
            <w:tcW w:w="5211" w:type="dxa"/>
          </w:tcPr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58" w:rsidRP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  <w:tr w:rsidR="00107862" w:rsidRPr="00F6246C" w:rsidTr="00962C57">
        <w:trPr>
          <w:trHeight w:val="1958"/>
        </w:trPr>
        <w:tc>
          <w:tcPr>
            <w:tcW w:w="2093" w:type="dxa"/>
          </w:tcPr>
          <w:p w:rsidR="00107862" w:rsidRPr="00F6246C" w:rsidRDefault="00107862" w:rsidP="0010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701" w:type="dxa"/>
          </w:tcPr>
          <w:p w:rsidR="00107862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2" w:rsidRPr="00F6246C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A6A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A6A" w:rsidRDefault="00517FE1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10</w:t>
            </w:r>
          </w:p>
          <w:p w:rsidR="00107862" w:rsidRPr="00F6246C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  <w:p w:rsidR="00107862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14</w:t>
            </w:r>
          </w:p>
          <w:p w:rsidR="00B00A6A" w:rsidRPr="00F6246C" w:rsidRDefault="00B00A6A" w:rsidP="00B0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862" w:rsidRPr="00F6246C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962C57" w:rsidRDefault="00905088" w:rsidP="0096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Organisms and environment: Habitat and niche, Population and ecological adaptations; Population interactions-mutualism, competition, predation, parasitism; Population attributes growth, birth rate and death rate, age distribution</w:t>
            </w:r>
            <w:r w:rsidR="00962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C57" w:rsidRDefault="00962C57" w:rsidP="0096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Patterns, components; productivity and decomposition; energy flow; pyramids of number, biomass, energy; nutrient cycles (carbon and phosphorous); ecological succession;</w:t>
            </w:r>
          </w:p>
          <w:p w:rsidR="00962C57" w:rsidRDefault="00962C57" w:rsidP="0096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2" w:rsidRPr="00962C57" w:rsidRDefault="00107862" w:rsidP="00962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P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P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P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Default="003362CD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5088" w:rsidRP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88" w:rsidRDefault="00905088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2" w:rsidRPr="00905088" w:rsidRDefault="00107862" w:rsidP="0033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62" w:rsidRPr="00F6246C" w:rsidTr="0093395F">
        <w:trPr>
          <w:trHeight w:val="2101"/>
        </w:trPr>
        <w:tc>
          <w:tcPr>
            <w:tcW w:w="2093" w:type="dxa"/>
          </w:tcPr>
          <w:p w:rsidR="00107862" w:rsidRPr="00F6246C" w:rsidRDefault="00107862" w:rsidP="0010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701" w:type="dxa"/>
          </w:tcPr>
          <w:p w:rsidR="00107862" w:rsidRPr="00F6246C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2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2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A6A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A6A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2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15</w:t>
            </w:r>
          </w:p>
          <w:p w:rsidR="00107862" w:rsidRPr="00F6246C" w:rsidRDefault="00B00A6A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16</w:t>
            </w:r>
          </w:p>
          <w:p w:rsidR="00107862" w:rsidRPr="00F6246C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2" w:rsidRPr="00F6246C" w:rsidRDefault="00107862" w:rsidP="00107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962C57" w:rsidRDefault="00962C57" w:rsidP="0010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Ecological services - carbon fixation, pollination, seed dispersal, </w:t>
            </w:r>
            <w:r w:rsidR="00B00A6A" w:rsidRPr="00F6246C">
              <w:rPr>
                <w:rFonts w:ascii="Times New Roman" w:hAnsi="Times New Roman" w:cs="Times New Roman"/>
                <w:sz w:val="24"/>
                <w:szCs w:val="24"/>
              </w:rPr>
              <w:t>and oxygen</w:t>
            </w: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release (in brief).</w:t>
            </w:r>
          </w:p>
          <w:p w:rsidR="00962C57" w:rsidRPr="00F6246C" w:rsidRDefault="00962C57" w:rsidP="0096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>Concept of biodiversity; patterns of biodiversity; importance of biodiversity; loss of biodiversity; biodiversity conservation; hotspots, endangered organisms, extinction, Red Data Book, biosphere reserves, national parks, sanctuaries.    Air pollution and its control; water pollution and its control; agrochemicals and their effects; solid waste management; radioactive waste management; greenhouse effect and climate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46C">
              <w:rPr>
                <w:rFonts w:ascii="Times New Roman" w:hAnsi="Times New Roman" w:cs="Times New Roman"/>
                <w:sz w:val="24"/>
                <w:szCs w:val="24"/>
              </w:rPr>
              <w:t xml:space="preserve"> change; ozone layer depletion; deforestation; any one case study as success story addressing environmental issue(s).</w:t>
            </w:r>
          </w:p>
          <w:p w:rsidR="00107862" w:rsidRPr="00F6246C" w:rsidRDefault="00107862" w:rsidP="0010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P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2" w:rsidRPr="00075129" w:rsidRDefault="00075129" w:rsidP="000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</w:tbl>
    <w:p w:rsidR="005C791E" w:rsidRPr="00A96187" w:rsidRDefault="005C791E" w:rsidP="009B4DA5">
      <w:pPr>
        <w:tabs>
          <w:tab w:val="left" w:pos="1537"/>
        </w:tabs>
        <w:rPr>
          <w:rFonts w:ascii="Times New Roman" w:hAnsi="Times New Roman" w:cs="Times New Roman"/>
          <w:sz w:val="24"/>
          <w:szCs w:val="24"/>
        </w:rPr>
      </w:pPr>
    </w:p>
    <w:sectPr w:rsidR="005C791E" w:rsidRPr="00A96187" w:rsidSect="009B4DA5">
      <w:pgSz w:w="16838" w:h="11906" w:orient="landscape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470" w:rsidRDefault="00D64470" w:rsidP="00430D1E">
      <w:pPr>
        <w:spacing w:after="0" w:line="240" w:lineRule="auto"/>
      </w:pPr>
      <w:r>
        <w:separator/>
      </w:r>
    </w:p>
  </w:endnote>
  <w:endnote w:type="continuationSeparator" w:id="1">
    <w:p w:rsidR="00D64470" w:rsidRDefault="00D64470" w:rsidP="0043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470" w:rsidRDefault="00D64470" w:rsidP="00430D1E">
      <w:pPr>
        <w:spacing w:after="0" w:line="240" w:lineRule="auto"/>
      </w:pPr>
      <w:r>
        <w:separator/>
      </w:r>
    </w:p>
  </w:footnote>
  <w:footnote w:type="continuationSeparator" w:id="1">
    <w:p w:rsidR="00D64470" w:rsidRDefault="00D64470" w:rsidP="0043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A6F"/>
    <w:rsid w:val="00017A6D"/>
    <w:rsid w:val="00075129"/>
    <w:rsid w:val="00093965"/>
    <w:rsid w:val="000C0B6B"/>
    <w:rsid w:val="000C18A5"/>
    <w:rsid w:val="000D0358"/>
    <w:rsid w:val="000F7635"/>
    <w:rsid w:val="00107862"/>
    <w:rsid w:val="0013673A"/>
    <w:rsid w:val="00156B19"/>
    <w:rsid w:val="0016031D"/>
    <w:rsid w:val="00197616"/>
    <w:rsid w:val="001C45DA"/>
    <w:rsid w:val="001D5067"/>
    <w:rsid w:val="00217453"/>
    <w:rsid w:val="00222C63"/>
    <w:rsid w:val="002645FF"/>
    <w:rsid w:val="002B3AFB"/>
    <w:rsid w:val="002C5B03"/>
    <w:rsid w:val="002D2D6D"/>
    <w:rsid w:val="00310506"/>
    <w:rsid w:val="00315B2F"/>
    <w:rsid w:val="003362CD"/>
    <w:rsid w:val="003509BC"/>
    <w:rsid w:val="00350B0C"/>
    <w:rsid w:val="0036614B"/>
    <w:rsid w:val="003C6D1C"/>
    <w:rsid w:val="00430D1E"/>
    <w:rsid w:val="00435BAF"/>
    <w:rsid w:val="004420A9"/>
    <w:rsid w:val="00450F56"/>
    <w:rsid w:val="004550C4"/>
    <w:rsid w:val="004642D3"/>
    <w:rsid w:val="00466361"/>
    <w:rsid w:val="00490938"/>
    <w:rsid w:val="00490CEA"/>
    <w:rsid w:val="004A7944"/>
    <w:rsid w:val="004D501A"/>
    <w:rsid w:val="004D55B1"/>
    <w:rsid w:val="004F35B8"/>
    <w:rsid w:val="00501899"/>
    <w:rsid w:val="00517FE1"/>
    <w:rsid w:val="005240A6"/>
    <w:rsid w:val="00526713"/>
    <w:rsid w:val="005447D6"/>
    <w:rsid w:val="00585A86"/>
    <w:rsid w:val="005934FF"/>
    <w:rsid w:val="005A3A6F"/>
    <w:rsid w:val="005C791E"/>
    <w:rsid w:val="005F47FE"/>
    <w:rsid w:val="0062659D"/>
    <w:rsid w:val="00655160"/>
    <w:rsid w:val="00672B3F"/>
    <w:rsid w:val="00691A16"/>
    <w:rsid w:val="006B0094"/>
    <w:rsid w:val="007221E0"/>
    <w:rsid w:val="00726831"/>
    <w:rsid w:val="0075221C"/>
    <w:rsid w:val="007E65AC"/>
    <w:rsid w:val="007F0A9A"/>
    <w:rsid w:val="00806516"/>
    <w:rsid w:val="0082051A"/>
    <w:rsid w:val="0083506E"/>
    <w:rsid w:val="00847FEB"/>
    <w:rsid w:val="008635E1"/>
    <w:rsid w:val="00872756"/>
    <w:rsid w:val="00883A7E"/>
    <w:rsid w:val="008F35E8"/>
    <w:rsid w:val="00905088"/>
    <w:rsid w:val="0093395F"/>
    <w:rsid w:val="00933EC9"/>
    <w:rsid w:val="009409E0"/>
    <w:rsid w:val="009413E4"/>
    <w:rsid w:val="00962C57"/>
    <w:rsid w:val="00967008"/>
    <w:rsid w:val="009951C2"/>
    <w:rsid w:val="009A2214"/>
    <w:rsid w:val="009B4DA5"/>
    <w:rsid w:val="009C72B3"/>
    <w:rsid w:val="009D59E1"/>
    <w:rsid w:val="009E1405"/>
    <w:rsid w:val="009E1F93"/>
    <w:rsid w:val="009E4907"/>
    <w:rsid w:val="009F7F0F"/>
    <w:rsid w:val="00A1230E"/>
    <w:rsid w:val="00A56D2D"/>
    <w:rsid w:val="00A61965"/>
    <w:rsid w:val="00A67597"/>
    <w:rsid w:val="00A70190"/>
    <w:rsid w:val="00A96187"/>
    <w:rsid w:val="00AB4F2C"/>
    <w:rsid w:val="00B00A6A"/>
    <w:rsid w:val="00B44837"/>
    <w:rsid w:val="00BA3E83"/>
    <w:rsid w:val="00BA79EE"/>
    <w:rsid w:val="00BB70A1"/>
    <w:rsid w:val="00BC5614"/>
    <w:rsid w:val="00BE1177"/>
    <w:rsid w:val="00C131CA"/>
    <w:rsid w:val="00C250EC"/>
    <w:rsid w:val="00C436C0"/>
    <w:rsid w:val="00CA0A95"/>
    <w:rsid w:val="00D64470"/>
    <w:rsid w:val="00DB3341"/>
    <w:rsid w:val="00DD6B5B"/>
    <w:rsid w:val="00DE57F0"/>
    <w:rsid w:val="00E07C5C"/>
    <w:rsid w:val="00E43012"/>
    <w:rsid w:val="00EB2F33"/>
    <w:rsid w:val="00EF4B9F"/>
    <w:rsid w:val="00F26234"/>
    <w:rsid w:val="00F33E09"/>
    <w:rsid w:val="00F43F7E"/>
    <w:rsid w:val="00F52658"/>
    <w:rsid w:val="00F6246C"/>
    <w:rsid w:val="00FE1DAC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D1E"/>
  </w:style>
  <w:style w:type="paragraph" w:styleId="Footer">
    <w:name w:val="footer"/>
    <w:basedOn w:val="Normal"/>
    <w:link w:val="FooterChar"/>
    <w:uiPriority w:val="99"/>
    <w:semiHidden/>
    <w:unhideWhenUsed/>
    <w:rsid w:val="0043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athisaya</dc:creator>
  <cp:keywords/>
  <dc:description/>
  <cp:lastModifiedBy>anupkumar</cp:lastModifiedBy>
  <cp:revision>129</cp:revision>
  <dcterms:created xsi:type="dcterms:W3CDTF">2018-11-27T04:50:00Z</dcterms:created>
  <dcterms:modified xsi:type="dcterms:W3CDTF">2021-04-01T08:09:00Z</dcterms:modified>
</cp:coreProperties>
</file>